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015" w:rsidRPr="00892483" w:rsidRDefault="008A56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892483">
        <w:rPr>
          <w:rFonts w:hAnsi="Times New Roman" w:cs="Times New Roman"/>
          <w:color w:val="000000"/>
          <w:sz w:val="24"/>
          <w:szCs w:val="24"/>
          <w:lang w:val="ru-RU"/>
        </w:rPr>
        <w:t>№ 13</w:t>
      </w:r>
      <w:r w:rsidRPr="00892483">
        <w:rPr>
          <w:lang w:val="ru-RU"/>
        </w:rPr>
        <w:br/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187B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приказу от </w:t>
      </w:r>
      <w:r w:rsidR="000B0AD2">
        <w:rPr>
          <w:rFonts w:hAnsi="Times New Roman" w:cs="Times New Roman"/>
          <w:color w:val="000000"/>
          <w:sz w:val="24"/>
          <w:szCs w:val="24"/>
          <w:lang w:val="ru-RU"/>
        </w:rPr>
        <w:t>30.12.2022г</w:t>
      </w:r>
      <w:r w:rsidR="00187B3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0B0AD2">
        <w:rPr>
          <w:rFonts w:hAnsi="Times New Roman" w:cs="Times New Roman"/>
          <w:color w:val="000000"/>
          <w:sz w:val="24"/>
          <w:szCs w:val="24"/>
          <w:lang w:val="ru-RU"/>
        </w:rPr>
        <w:t>26</w:t>
      </w:r>
    </w:p>
    <w:p w:rsidR="00874015" w:rsidRPr="00892483" w:rsidRDefault="008740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4015" w:rsidRPr="00892483" w:rsidRDefault="008A56BA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892483">
        <w:rPr>
          <w:color w:val="222222"/>
          <w:sz w:val="33"/>
          <w:szCs w:val="33"/>
          <w:lang w:val="ru-RU"/>
        </w:rPr>
        <w:t>ПОЛОЖЕНИЕ</w:t>
      </w:r>
    </w:p>
    <w:p w:rsidR="00874015" w:rsidRPr="00892483" w:rsidRDefault="00874015">
      <w:pPr>
        <w:rPr>
          <w:lang w:val="ru-RU"/>
        </w:rPr>
      </w:pPr>
    </w:p>
    <w:p w:rsidR="00874015" w:rsidRPr="00892483" w:rsidRDefault="008A56BA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892483">
        <w:rPr>
          <w:color w:val="222222"/>
          <w:sz w:val="33"/>
          <w:szCs w:val="33"/>
          <w:lang w:val="ru-RU"/>
        </w:rPr>
        <w:t>о признании кредиторской задолженности невостребованной</w:t>
      </w:r>
    </w:p>
    <w:p w:rsidR="00874015" w:rsidRPr="00892483" w:rsidRDefault="008A56BA" w:rsidP="00892483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892483">
        <w:rPr>
          <w:b/>
          <w:bCs/>
          <w:color w:val="252525"/>
          <w:spacing w:val="-2"/>
          <w:sz w:val="42"/>
          <w:szCs w:val="42"/>
          <w:lang w:val="ru-RU"/>
        </w:rPr>
        <w:t>1. Общие положения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Гражданским кодексом, Законом от 06.12.2011 № 402-ФЗ «О бухгалтерском учете»,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России от 01.12.2010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№ 157н.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правила и условия признания кредиторской задолженности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Отдела </w:t>
      </w:r>
      <w:proofErr w:type="gramStart"/>
      <w:r w:rsid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культуры 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 невостребованной</w:t>
      </w:r>
      <w:proofErr w:type="gramEnd"/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 кредиторами с целью списания с балансового или забалансового учета.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1.3. Решение о признании кредиторской задолженности невостребованной принимает комиссия учреждения по поступлению и выбытию активов.</w:t>
      </w:r>
    </w:p>
    <w:p w:rsidR="00874015" w:rsidRPr="00892483" w:rsidRDefault="008A56BA" w:rsidP="00892483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892483">
        <w:rPr>
          <w:b/>
          <w:bCs/>
          <w:color w:val="252525"/>
          <w:spacing w:val="-2"/>
          <w:sz w:val="42"/>
          <w:szCs w:val="42"/>
          <w:lang w:val="ru-RU"/>
        </w:rPr>
        <w:t>2. Критерии признания кредиторской задолженности невостребованной кредиторами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2.1. Невостребованной признается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просроченная кредиторская задолженность:</w:t>
      </w:r>
    </w:p>
    <w:p w:rsidR="00874015" w:rsidRPr="00892483" w:rsidRDefault="008A5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в отношении которой кредитор не предъявил требования;</w:t>
      </w:r>
    </w:p>
    <w:p w:rsidR="00874015" w:rsidRPr="00892483" w:rsidRDefault="008A56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которая носит заявительный характер, при этом кредитор не подтвердил задолженность по результатам инвентаризации.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2.2. Основанием для признания кредиторской задолженности невостребованной является:</w:t>
      </w:r>
    </w:p>
    <w:p w:rsidR="00874015" w:rsidRPr="00892483" w:rsidRDefault="008A56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истечение срока исковой давности (ст. 196 ГК РФ);</w:t>
      </w:r>
    </w:p>
    <w:p w:rsidR="00874015" w:rsidRPr="00892483" w:rsidRDefault="008A56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прекращение обязательства вследствие невозможности его исполнения в соответствии с гражданским законодательством (ст. 416 ГК РФ);</w:t>
      </w:r>
    </w:p>
    <w:p w:rsidR="00874015" w:rsidRPr="00892483" w:rsidRDefault="008A56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прекращение обязательства на основании акта государственного органа (ст. 417 ГК РФ);</w:t>
      </w:r>
    </w:p>
    <w:p w:rsidR="00874015" w:rsidRPr="00892483" w:rsidRDefault="008A56B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ликвидация юридического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или смерть гражданина (ст. 419 ГК РФ).</w:t>
      </w:r>
    </w:p>
    <w:p w:rsidR="00874015" w:rsidRPr="00892483" w:rsidRDefault="008A56BA" w:rsidP="00892483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892483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3. Порядок признания кредиторской задолженности невостребованной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3.1. Комиссия принимает решение о признании кредиторской задолженности на основании служебной записки главного бухгалтера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либо результатов инвентаризации кредиторской задолженности – Акта о результатах инвентаризации (ф. 0504835) и данных соответствующих инвентаризационных описей.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Срок для принятия решения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не позднее одного рабочего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после поступления служебной записки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либо Акта о результатах инвентаризации (ф. 0504835).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3.2. Комиссия может признать кредиторскую задолженность невостребованной или откажет в признании. Для этого комиссия проводит анализ документов,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пункте 3.3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3.3. Для признания кредиторской задолженности невостребованной необходимы следующие документы:</w:t>
      </w:r>
    </w:p>
    <w:p w:rsidR="00874015" w:rsidRDefault="008A56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из ЕГРЮЛ о ликвидации юридического лица или об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сведений о юридическом лице в ЕГРЮЛ. </w:t>
      </w:r>
      <w:r>
        <w:rPr>
          <w:rFonts w:hAnsi="Times New Roman" w:cs="Times New Roman"/>
          <w:color w:val="000000"/>
          <w:sz w:val="24"/>
          <w:szCs w:val="24"/>
        </w:rPr>
        <w:t>Сведения проверяются на сайте egrul.nalog.ru;</w:t>
      </w:r>
    </w:p>
    <w:p w:rsidR="00874015" w:rsidRDefault="008A56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ЕГРИП. </w:t>
      </w:r>
      <w:r>
        <w:rPr>
          <w:rFonts w:hAnsi="Times New Roman" w:cs="Times New Roman"/>
          <w:color w:val="000000"/>
          <w:sz w:val="24"/>
          <w:szCs w:val="24"/>
        </w:rPr>
        <w:t>Сведения проверяются на сайте egrul.nalog.ru;</w:t>
      </w:r>
    </w:p>
    <w:p w:rsidR="00874015" w:rsidRPr="00892483" w:rsidRDefault="008A56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</w:p>
    <w:p w:rsidR="00874015" w:rsidRPr="00892483" w:rsidRDefault="008A56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копия постановления о прекращении исполнительного производства;</w:t>
      </w:r>
    </w:p>
    <w:p w:rsidR="00874015" w:rsidRPr="00892483" w:rsidRDefault="008A56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истечение срока исковой давности (договоры, платежные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документы, товарные накладные, акты выполненных работ (оказанных услуг), акты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инвентаризации,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другие документы);</w:t>
      </w:r>
    </w:p>
    <w:p w:rsidR="00874015" w:rsidRPr="00892483" w:rsidRDefault="008A56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копия акта государственного органа или органа местного самоуправления, вследствие которого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исполнение обязательства становится невозможным полностью или частично;</w:t>
      </w:r>
    </w:p>
    <w:p w:rsidR="00874015" w:rsidRPr="00892483" w:rsidRDefault="008A56B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уполномоченного органа о наступлении чрезвычайных или других непредвиденных обстоятельств.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3.4. Решение комиссии оформляется в Решении о списании задолженности, невостребованной кредиторами (ф. 0510437) (утв. приказом Минфина от 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61н).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3.5. На основании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(ф. 0510437) задолженность списывается с балансовых счетов:</w:t>
      </w:r>
    </w:p>
    <w:p w:rsidR="00874015" w:rsidRPr="00892483" w:rsidRDefault="008A56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окончательно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если кредитор исключен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из ЕГРЮЛ/ЕГРИП. Если кредитор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лицом, задолженность списывается окончательно в случае его смерти при отсутствии претензий наследников;</w:t>
      </w:r>
    </w:p>
    <w:p w:rsidR="00874015" w:rsidRPr="00892483" w:rsidRDefault="008A56B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забалансовый счет 20 «Задолженность, невостребованная кредиторами»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в остальных случаях признания задолженности невостребованной.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3.6.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забалансового счета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задолженность списывается в следующих случаях:</w:t>
      </w:r>
    </w:p>
    <w:p w:rsidR="00874015" w:rsidRPr="00892483" w:rsidRDefault="008A56B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по завершении срока возможного возобновления процедуры взыскания задолженности – согласно действующему законодательству;</w:t>
      </w:r>
    </w:p>
    <w:p w:rsidR="00874015" w:rsidRDefault="008A56B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документов, подтверждающих прекращение обязательства в связи со смертью </w:t>
      </w:r>
      <w:r>
        <w:rPr>
          <w:rFonts w:hAnsi="Times New Roman" w:cs="Times New Roman"/>
          <w:color w:val="000000"/>
          <w:sz w:val="24"/>
          <w:szCs w:val="24"/>
        </w:rPr>
        <w:t>(ликвидацией) контрагента.</w:t>
      </w:r>
    </w:p>
    <w:p w:rsidR="00874015" w:rsidRPr="00892483" w:rsidRDefault="008A5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Основание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о списании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задолженности, невостребованной кредиторами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(ф. 0510437).</w:t>
      </w:r>
    </w:p>
    <w:p w:rsidR="00874015" w:rsidRDefault="008A56BA">
      <w:pPr>
        <w:rPr>
          <w:rFonts w:hAnsi="Times New Roman" w:cs="Times New Roman"/>
          <w:color w:val="000000"/>
          <w:sz w:val="24"/>
          <w:szCs w:val="24"/>
        </w:rPr>
      </w:pP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83">
        <w:rPr>
          <w:rFonts w:hAnsi="Times New Roman" w:cs="Times New Roman"/>
          <w:color w:val="000000"/>
          <w:sz w:val="24"/>
          <w:szCs w:val="24"/>
          <w:lang w:val="ru-RU"/>
        </w:rPr>
        <w:t xml:space="preserve">С забалансового счета 20 задолженность восстанавливается на балансовом учете в случае, если кредитор предъявил требование в отношении этой задолженности. </w:t>
      </w:r>
      <w:r>
        <w:rPr>
          <w:rFonts w:hAnsi="Times New Roman" w:cs="Times New Roman"/>
          <w:color w:val="000000"/>
          <w:sz w:val="24"/>
          <w:szCs w:val="24"/>
        </w:rPr>
        <w:t xml:space="preserve">Основание – Решение о </w:t>
      </w:r>
      <w:r w:rsidR="00892483">
        <w:rPr>
          <w:rFonts w:hAnsi="Times New Roman" w:cs="Times New Roman"/>
          <w:color w:val="000000"/>
          <w:sz w:val="24"/>
          <w:szCs w:val="24"/>
        </w:rPr>
        <w:t>вос</w:t>
      </w:r>
      <w:r w:rsidR="008924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тановлении кредиторской задолженности (ф. 0510446).</w:t>
      </w:r>
    </w:p>
    <w:p w:rsidR="00892483" w:rsidRDefault="00892483">
      <w:pPr>
        <w:rPr>
          <w:rFonts w:hAnsi="Times New Roman" w:cs="Times New Roman"/>
          <w:color w:val="000000"/>
          <w:sz w:val="24"/>
          <w:szCs w:val="24"/>
        </w:rPr>
      </w:pPr>
    </w:p>
    <w:p w:rsidR="00892483" w:rsidRPr="00892483" w:rsidRDefault="00892483" w:rsidP="008924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</w:p>
    <w:sectPr w:rsidR="00892483" w:rsidRPr="008924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5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11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02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D6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F3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624463">
    <w:abstractNumId w:val="3"/>
  </w:num>
  <w:num w:numId="2" w16cid:durableId="1963076081">
    <w:abstractNumId w:val="4"/>
  </w:num>
  <w:num w:numId="3" w16cid:durableId="78799543">
    <w:abstractNumId w:val="0"/>
  </w:num>
  <w:num w:numId="4" w16cid:durableId="1851527330">
    <w:abstractNumId w:val="2"/>
  </w:num>
  <w:num w:numId="5" w16cid:durableId="203569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B0AD2"/>
    <w:rsid w:val="00187B3D"/>
    <w:rsid w:val="002D33B1"/>
    <w:rsid w:val="002D3591"/>
    <w:rsid w:val="003514A0"/>
    <w:rsid w:val="004571E3"/>
    <w:rsid w:val="004F7E17"/>
    <w:rsid w:val="005A05CE"/>
    <w:rsid w:val="00653AF6"/>
    <w:rsid w:val="00874015"/>
    <w:rsid w:val="00892483"/>
    <w:rsid w:val="008A56B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54BB"/>
  <w15:docId w15:val="{665276E3-3CB7-4FD8-BD39-3370953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Станиславовна</dc:creator>
  <dc:description>Подготовлено экспертами Актион-МЦФЭР</dc:description>
  <cp:lastModifiedBy>hes</cp:lastModifiedBy>
  <cp:revision>7</cp:revision>
  <dcterms:created xsi:type="dcterms:W3CDTF">2022-12-09T12:32:00Z</dcterms:created>
  <dcterms:modified xsi:type="dcterms:W3CDTF">2023-06-21T08:56:00Z</dcterms:modified>
</cp:coreProperties>
</file>